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b/>
          <w:sz w:val="28"/>
          <w:szCs w:val="28"/>
          <w:lang w:val="kk-KZ"/>
        </w:rPr>
      </w:pPr>
      <w:bookmarkStart w:id="0" w:name="_GoBack"/>
      <w:bookmarkEnd w:id="0"/>
      <w:r>
        <w:rPr>
          <w:rFonts w:cs="Times New Roman" w:ascii="Times New Roman" w:hAnsi="Times New Roman"/>
          <w:b/>
          <w:sz w:val="28"/>
          <w:szCs w:val="28"/>
          <w:lang w:val="kk-KZ"/>
        </w:rPr>
        <w:t>Нысанына байланысты махаббат түрлері</w:t>
      </w:r>
    </w:p>
    <w:p>
      <w:pPr>
        <w:pStyle w:val="Normal"/>
        <w:spacing w:lineRule="auto" w:line="240" w:before="0" w:after="0"/>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Махаббаттың бірнеше түрлерін ажыратады.  Э. Фромм, К. Изард  ата-ананың балаларына (ата-ананың, аналық және әкелік махаббат), балаларының ата-анасына (ұлдың, қыз баланың махаббаты), ағалары мен қарындастары арасындағы (сиблингтік махаббат), ерлер мен әйелдер арасындағы (романтикалық махаббат), барлық адамдарға (христиандық махаббат), Құдайға деген махаббат туралы сөздер етеді. Бірін-бірі сүю мен жауапсыз махаббат туралы да айтылады.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b/>
          <w:sz w:val="28"/>
          <w:szCs w:val="28"/>
          <w:lang w:val="kk-KZ"/>
        </w:rPr>
        <w:t xml:space="preserve">Ата-анасының балаларына деген махаббаты. </w:t>
      </w:r>
      <w:r>
        <w:rPr>
          <w:rFonts w:cs="Times New Roman" w:ascii="Times New Roman" w:hAnsi="Times New Roman"/>
          <w:sz w:val="28"/>
          <w:szCs w:val="28"/>
          <w:lang w:val="kk-KZ"/>
        </w:rPr>
        <w:t xml:space="preserve">Э. Фромм әкенің махаббаты мен ананың махаббаты арасындағы айырмашылықтарды көрсетеді.  Ананың махаббаты шартсыз болады – яғни анасы баласын себепсіз сүйеді.  Ананың махаббатын ақтау мүмкін болмағандықтан оны баласы бақылай алмайды. Ананың махаббаты бар немесе жоқ болады.  Әкенің махаббаты шартты болып табылады – әкесі баласын оның үмітін ақтаған жағдайда жақсы көреді. Әкенің махаббатын басқаруға болады – яғни оған қол жеткізіп немесе айырылып қалуға болады.  </w:t>
      </w:r>
    </w:p>
    <w:p>
      <w:pPr>
        <w:pStyle w:val="Normal"/>
        <w:jc w:val="both"/>
        <w:rPr>
          <w:rFonts w:cs="Times New Roman" w:ascii="Times New Roman" w:hAnsi="Times New Roman"/>
          <w:sz w:val="28"/>
          <w:szCs w:val="28"/>
          <w:lang w:val="kk-KZ"/>
        </w:rPr>
      </w:pPr>
      <w:r>
        <w:rPr>
          <w:rFonts w:cs="Times New Roman" w:ascii="Times New Roman" w:hAnsi="Times New Roman"/>
          <w:sz w:val="28"/>
          <w:szCs w:val="28"/>
          <w:lang w:val="kk-KZ"/>
        </w:rPr>
        <w:t>Фромм бұл жерде нақты бір ата-ана туралы емес, белгілі бір деңгейде екі ата-анада да кездесетін әкелік немесе аналық бастама туралы айтылатынын көрсетеді.</w:t>
      </w:r>
    </w:p>
    <w:p>
      <w:pPr>
        <w:pStyle w:val="Normal"/>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Ата-ананың, әсіресе ана махаббатының маңызды бір сипаттамасы – эмоционалды қолжетімділік.  Бұл ата-ананың жай ғана баласының жанынан табылуы мен тән жақындығы ғана емес, олардың балаларына жылулық, мейірім танытып, түсініп, қолдап-қоштауы. </w:t>
      </w:r>
    </w:p>
    <w:p>
      <w:pPr>
        <w:pStyle w:val="Normal"/>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Ата-ананың балаларына деген қамқорлығы олардың балаларының қажеттілігін сезініп, оларды қанағаттандыруымен анықталады. Бұндай сезімталдықтың ауқымы кең – беймазалықтан бастап толықтай немқұрайлыққа дейін.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b/>
          <w:sz w:val="28"/>
          <w:szCs w:val="28"/>
          <w:lang w:val="kk-KZ"/>
        </w:rPr>
        <w:t>Балаларының анасына деген махаббаты</w:t>
      </w:r>
      <w:r>
        <w:rPr>
          <w:rFonts w:cs="Times New Roman" w:ascii="Times New Roman" w:hAnsi="Times New Roman"/>
          <w:sz w:val="24"/>
          <w:szCs w:val="24"/>
          <w:lang w:val="kk-KZ"/>
        </w:rPr>
        <w:t xml:space="preserve">. </w:t>
      </w:r>
      <w:r>
        <w:rPr>
          <w:rFonts w:cs="Times New Roman" w:ascii="Times New Roman" w:hAnsi="Times New Roman"/>
          <w:sz w:val="28"/>
          <w:szCs w:val="28"/>
          <w:lang w:val="kk-KZ"/>
        </w:rPr>
        <w:t>Баласы анасын не үшін жақсы көретіндігі туралы әр түрлі ойлар айтылады. Фрейд ұл мен қыз баланың махаббатын ананың сәбилерді тамақтандырып, құндақтай отырып, олардың примитивті – “оралды” “анальды” жеңсіктігін  қанағаттандырады. Д. Амброс (Ambrose, 1961) анасы баласының жанында көп уақыт өткізетіндіктен баласы оның бейнесін “сақтап” қалады деп болжайды.  Басқа авторлар (Condon, Sandler, 1974) құрсақта даму кезіндегі биологиялық тұтастығынан бастау алатын ана мен баланың эмоционалдық бірлігіне негіздейді. Олардың арасындағы жақындықтың  негізінде түрлі себептер кешені жатады деген М. И. Лисинаның (1986) ұстанымы шындыққа жанасады.</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b/>
          <w:sz w:val="28"/>
          <w:szCs w:val="28"/>
          <w:lang w:val="kk-KZ"/>
        </w:rPr>
        <w:t>Жыныстық махаббат.</w:t>
      </w:r>
      <w:r>
        <w:rPr>
          <w:rFonts w:cs="Times New Roman" w:ascii="Times New Roman" w:hAnsi="Times New Roman"/>
          <w:sz w:val="28"/>
          <w:szCs w:val="28"/>
          <w:lang w:val="kk-KZ"/>
        </w:rPr>
        <w:t>Э. Фромм келесідей абстрактілі анықтама береді: Бір адамның басқа адаммен бірігу, жақындасу қажеттілігін сезініп, өзін онымен теңдестіріп, өзіне жақын жан ретінде қабылдауы; өзінің қызығушылықтары мен талпыныстарын онымен байланыстырып, өз еркімен басқаға рухани әрі физикалық тұрғыда беріле отырып, өз кезегінде оған да ие болуға талпынады. Ежелгі Грецияның өзінде махаббат типологиясы жасап шығарылды: “эрос”- стихиялы және құштарлықпен жан-тәнімен берілу, сүйсініп ғашық болу; ”филия” – махаббат, достық, бір адамның басқаға бауыр басуы; ”строге” – бауыр басу, әсіресе, отбасылық; ”агапе” – жан-тәнімен жақсы көру, жақын адамға деген махаббат.</w:t>
      </w:r>
    </w:p>
    <w:p>
      <w:pPr>
        <w:pStyle w:val="Normal"/>
        <w:jc w:val="both"/>
        <w:rPr>
          <w:rFonts w:cs="Times New Roman" w:ascii="Times New Roman" w:hAnsi="Times New Roman"/>
          <w:sz w:val="28"/>
          <w:szCs w:val="28"/>
          <w:lang w:val="kk-KZ"/>
        </w:rPr>
      </w:pPr>
      <w:r>
        <w:rPr>
          <w:rFonts w:cs="Times New Roman" w:ascii="Times New Roman" w:hAnsi="Times New Roman"/>
          <w:sz w:val="28"/>
          <w:szCs w:val="28"/>
          <w:lang w:val="kk-KZ"/>
        </w:rPr>
        <w:t>Қазіргі кезде Д. Ли (Lee, 1977) жасап шығарған жыныстық махаббаттың типологиясы қолданылады:</w:t>
      </w:r>
    </w:p>
    <w:p>
      <w:pPr>
        <w:pStyle w:val="ListParagraph"/>
        <w:numPr>
          <w:ilvl w:val="0"/>
          <w:numId w:val="1"/>
        </w:numPr>
        <w:jc w:val="both"/>
        <w:rPr>
          <w:rFonts w:cs="Times New Roman" w:ascii="Times New Roman" w:hAnsi="Times New Roman"/>
          <w:sz w:val="28"/>
          <w:szCs w:val="28"/>
          <w:lang w:val="kk-KZ"/>
        </w:rPr>
      </w:pPr>
      <w:r>
        <w:rPr>
          <w:rFonts w:cs="Times New Roman" w:ascii="Times New Roman" w:hAnsi="Times New Roman"/>
          <w:sz w:val="28"/>
          <w:szCs w:val="28"/>
          <w:lang w:val="kk-KZ"/>
        </w:rPr>
        <w:t>Эрос – толықтай физикалық иелікке жетуге талпынатын ынтызарлық, махаббат</w:t>
      </w:r>
    </w:p>
    <w:p>
      <w:pPr>
        <w:pStyle w:val="ListParagraph"/>
        <w:numPr>
          <w:ilvl w:val="0"/>
          <w:numId w:val="1"/>
        </w:numPr>
        <w:jc w:val="both"/>
        <w:rPr>
          <w:rFonts w:cs="Times New Roman" w:ascii="Times New Roman" w:hAnsi="Times New Roman"/>
          <w:sz w:val="28"/>
          <w:szCs w:val="28"/>
          <w:lang w:val="kk-KZ"/>
        </w:rPr>
      </w:pPr>
      <w:r>
        <w:rPr>
          <w:rFonts w:cs="Times New Roman" w:ascii="Times New Roman" w:hAnsi="Times New Roman"/>
          <w:sz w:val="28"/>
          <w:szCs w:val="28"/>
          <w:lang w:val="kk-KZ"/>
        </w:rPr>
        <w:t>Людус –Ыстық сезіммен ерекшеленбейтін, салыстырмалы түрде опасыздық мүмкіндігін жоққа шығармайтын гедонистикалық махаббат ойыны</w:t>
      </w:r>
    </w:p>
    <w:p>
      <w:pPr>
        <w:pStyle w:val="ListParagraph"/>
        <w:numPr>
          <w:ilvl w:val="0"/>
          <w:numId w:val="1"/>
        </w:numPr>
        <w:jc w:val="both"/>
        <w:rPr>
          <w:rFonts w:cs="Times New Roman" w:ascii="Times New Roman" w:hAnsi="Times New Roman"/>
          <w:sz w:val="28"/>
          <w:szCs w:val="28"/>
          <w:lang w:val="kk-KZ"/>
        </w:rPr>
      </w:pPr>
      <w:r>
        <w:rPr>
          <w:rFonts w:cs="Times New Roman" w:ascii="Times New Roman" w:hAnsi="Times New Roman"/>
          <w:sz w:val="28"/>
          <w:szCs w:val="28"/>
          <w:lang w:val="kk-KZ"/>
        </w:rPr>
        <w:t>Строге – сабырлы, ыстық, әрі сенімді махаббат, достық</w:t>
      </w:r>
    </w:p>
    <w:p>
      <w:pPr>
        <w:pStyle w:val="ListParagraph"/>
        <w:numPr>
          <w:ilvl w:val="0"/>
          <w:numId w:val="1"/>
        </w:numPr>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 </w:t>
      </w:r>
      <w:r>
        <w:rPr>
          <w:rFonts w:cs="Times New Roman" w:ascii="Times New Roman" w:hAnsi="Times New Roman"/>
          <w:sz w:val="28"/>
          <w:szCs w:val="28"/>
          <w:lang w:val="kk-KZ"/>
        </w:rPr>
        <w:t>Прагма – людус пен строгенің қосындысынан пайда болады – ақыл-парасатқа негізделген, бақылауда ұстауға болатын, есепке негізделген махаббат</w:t>
      </w:r>
    </w:p>
    <w:p>
      <w:pPr>
        <w:pStyle w:val="ListParagraph"/>
        <w:numPr>
          <w:ilvl w:val="0"/>
          <w:numId w:val="1"/>
        </w:numPr>
        <w:jc w:val="both"/>
        <w:rPr>
          <w:rFonts w:cs="Times New Roman" w:ascii="Times New Roman" w:hAnsi="Times New Roman"/>
          <w:sz w:val="28"/>
          <w:szCs w:val="28"/>
          <w:lang w:val="kk-KZ"/>
        </w:rPr>
      </w:pPr>
      <w:r>
        <w:rPr>
          <w:rFonts w:cs="Times New Roman" w:ascii="Times New Roman" w:hAnsi="Times New Roman"/>
          <w:sz w:val="28"/>
          <w:szCs w:val="28"/>
          <w:lang w:val="kk-KZ"/>
        </w:rPr>
        <w:t>Мания – эрос пен людостың қосылуынан пайда болады, сенімсіздік пен еліткіш нысанға деген тәуелділік тән болатын иррационалды махаббат, құлай берілу</w:t>
      </w:r>
    </w:p>
    <w:p>
      <w:pPr>
        <w:pStyle w:val="ListParagraph"/>
        <w:numPr>
          <w:ilvl w:val="0"/>
          <w:numId w:val="1"/>
        </w:numPr>
        <w:jc w:val="both"/>
        <w:rPr>
          <w:rFonts w:cs="Times New Roman" w:ascii="Times New Roman" w:hAnsi="Times New Roman"/>
          <w:sz w:val="28"/>
          <w:szCs w:val="28"/>
          <w:lang w:val="kk-KZ"/>
        </w:rPr>
      </w:pPr>
      <w:r>
        <w:rPr>
          <w:rFonts w:cs="Times New Roman" w:ascii="Times New Roman" w:hAnsi="Times New Roman"/>
          <w:sz w:val="28"/>
          <w:szCs w:val="28"/>
          <w:lang w:val="kk-KZ"/>
        </w:rPr>
        <w:t>Агапе – Эрос пен строгенің синтезі, жан-тәнімен берілу, риясыз махаббат</w:t>
      </w:r>
    </w:p>
    <w:p>
      <w:pPr>
        <w:pStyle w:val="Normal"/>
        <w:spacing w:lineRule="auto" w:line="240" w:before="0" w:after="0"/>
        <w:jc w:val="both"/>
        <w:rPr>
          <w:rFonts w:cs="Times New Roman" w:ascii="Times New Roman" w:hAnsi="Times New Roman"/>
          <w:sz w:val="20"/>
          <w:szCs w:val="20"/>
          <w:lang w:val="kk-KZ"/>
        </w:rPr>
      </w:pPr>
      <w:r>
        <w:rPr>
          <w:rFonts w:cs="Times New Roman" w:ascii="Times New Roman" w:hAnsi="Times New Roman"/>
          <w:sz w:val="20"/>
          <w:szCs w:val="20"/>
          <w:lang w:val="kk-KZ"/>
        </w:rPr>
      </w:r>
    </w:p>
    <w:p>
      <w:pPr>
        <w:pStyle w:val="Normal"/>
        <w:spacing w:lineRule="auto" w:line="240" w:before="0" w:after="0"/>
        <w:jc w:val="both"/>
        <w:rPr>
          <w:rFonts w:cs="Times New Roman" w:ascii="Times New Roman" w:hAnsi="Times New Roman"/>
          <w:sz w:val="20"/>
          <w:szCs w:val="20"/>
          <w:lang w:val="kk-KZ"/>
        </w:rPr>
      </w:pPr>
      <w:r>
        <w:rPr>
          <w:rFonts w:cs="Times New Roman" w:ascii="Times New Roman" w:hAnsi="Times New Roman"/>
          <w:sz w:val="20"/>
          <w:szCs w:val="20"/>
          <w:lang w:val="kk-KZ"/>
        </w:rPr>
      </w:r>
    </w:p>
    <w:p>
      <w:pPr>
        <w:pStyle w:val="Normal"/>
        <w:spacing w:lineRule="auto" w:line="240" w:before="0" w:after="0"/>
        <w:jc w:val="both"/>
        <w:rPr>
          <w:rFonts w:cs="Times New Roman" w:ascii="Times New Roman" w:hAnsi="Times New Roman"/>
          <w:sz w:val="20"/>
          <w:szCs w:val="20"/>
          <w:lang w:val="kk-KZ"/>
        </w:rPr>
      </w:pPr>
      <w:r>
        <w:rPr>
          <w:rFonts w:cs="Times New Roman" w:ascii="Times New Roman" w:hAnsi="Times New Roman"/>
          <w:sz w:val="20"/>
          <w:szCs w:val="20"/>
          <w:lang w:val="kk-KZ"/>
        </w:rPr>
      </w:r>
    </w:p>
    <w:p>
      <w:pPr>
        <w:pStyle w:val="Normal"/>
        <w:spacing w:lineRule="auto" w:line="240" w:before="0" w:after="0"/>
        <w:jc w:val="both"/>
        <w:rPr>
          <w:rFonts w:cs="Times New Roman" w:ascii="Times New Roman" w:hAnsi="Times New Roman"/>
          <w:sz w:val="20"/>
          <w:szCs w:val="20"/>
          <w:lang w:val="kk-KZ"/>
        </w:rPr>
      </w:pPr>
      <w:r>
        <w:rPr>
          <w:rFonts w:cs="Times New Roman" w:ascii="Times New Roman" w:hAnsi="Times New Roman"/>
          <w:sz w:val="20"/>
          <w:szCs w:val="20"/>
          <w:lang w:val="kk-KZ"/>
        </w:rPr>
      </w:r>
    </w:p>
    <w:p>
      <w:pPr>
        <w:pStyle w:val="Normal"/>
        <w:ind w:left="360" w:right="0" w:firstLine="348"/>
        <w:jc w:val="both"/>
        <w:rPr>
          <w:rFonts w:cs="Times New Roman" w:ascii="Times New Roman" w:hAnsi="Times New Roman"/>
          <w:sz w:val="28"/>
          <w:szCs w:val="28"/>
          <w:lang w:val="kk-KZ"/>
        </w:rPr>
      </w:pPr>
      <w:r>
        <w:rPr>
          <w:rFonts w:cs="Times New Roman" w:ascii="Times New Roman" w:hAnsi="Times New Roman"/>
          <w:sz w:val="28"/>
          <w:szCs w:val="28"/>
          <w:lang w:val="kk-KZ"/>
        </w:rPr>
        <w:t>Әйел адамдарға строгикалық, прагматикалық және маниакальды махаббат, ал жас ер адамдарға эротикалық, әсіресе, людикалық махаббат тән болып келеді. Көптеген зерттеулерде тұлғалық сипаттамасына  байланысты әр адамға махаббаттың бір түрі тән болып келетінін дәлелдеуге тырысқан. Осылайша өзін-өзі жоғары бағалайтын адамдар құштарлы махаббатпен оңтайлы, алайды строге, маниямен теріс  қатынаста болады. Ал мазасыз, екі жақты жақындық типі маниямен, яғни тәуелді махаббат стилімен байланысты. (Hendrick et al., 1988; C. Hendrick,S. Hendrick, 1989). Экстраверттер эрос пен людус секілді махаббат типтерін, ал беймаза адамдар прагманы төмен бағалай отырып, манияны қолдайды. (Davies, 1996). Интерналдар экстерналдарға қарағанда махаббатқа рационалды түрде қарап, романтикалық махаббат туралы ұғымға сын көзбен қарайды.</w:t>
      </w:r>
      <w:r>
        <w:rPr>
          <w:rFonts w:cs="Times New Roman" w:ascii="Times New Roman" w:hAnsi="Times New Roman"/>
          <w:lang w:val="kk-KZ"/>
        </w:rPr>
        <w:t xml:space="preserve"> </w:t>
      </w:r>
      <w:r>
        <w:rPr>
          <w:rFonts w:cs="Times New Roman" w:ascii="Times New Roman" w:hAnsi="Times New Roman"/>
          <w:sz w:val="28"/>
          <w:szCs w:val="28"/>
          <w:lang w:val="kk-KZ"/>
        </w:rPr>
        <w:t>(Dion, Dion, 1985).</w:t>
      </w:r>
    </w:p>
    <w:p>
      <w:pPr>
        <w:pStyle w:val="Normal"/>
        <w:ind w:left="360" w:right="0" w:hanging="0"/>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Сонымен қатар қарым-қатынастың ұзақтығына байланысты людус (ойын стиліне) деген қызығушылықтың төмендей бастайтыны анықталған. (Frazier, Esterly, 1990). </w:t>
      </w:r>
    </w:p>
    <w:p>
      <w:pPr>
        <w:pStyle w:val="Normal"/>
        <w:spacing w:lineRule="auto" w:line="240" w:before="0" w:after="0"/>
        <w:ind w:left="0" w:right="0" w:firstLine="360"/>
        <w:jc w:val="both"/>
        <w:rPr>
          <w:rFonts w:cs="Times New Roman" w:ascii="Times New Roman" w:hAnsi="Times New Roman"/>
          <w:sz w:val="28"/>
          <w:szCs w:val="28"/>
          <w:lang w:val="kk-KZ"/>
        </w:rPr>
      </w:pPr>
      <w:r>
        <w:rPr>
          <w:rFonts w:cs="Times New Roman" w:ascii="Times New Roman" w:hAnsi="Times New Roman"/>
          <w:sz w:val="28"/>
          <w:szCs w:val="28"/>
          <w:lang w:val="kk-KZ"/>
        </w:rPr>
        <w:t>Факторлық талдау арқылы махаббаттың өзекті компоненттерін анықтауға талпыныс жасалып, нәтижесінде ол 2-ге: 1)Махаббат нысанының эмоционалды қолдауы және 2)  оның кемшіліктері мен талаптарына төзімділікпен қарау(Swensen, Gilner, 1964).  3. Рабин махаббатқа қамқорлық, қажеттілік пен басқаға деген сенімділікті жатқызады.</w:t>
      </w:r>
      <w:r>
        <w:rPr>
          <w:rFonts w:cs="Times New Roman" w:ascii="Times New Roman" w:hAnsi="Times New Roman"/>
          <w:lang w:val="kk-KZ"/>
        </w:rPr>
        <w:t xml:space="preserve"> </w:t>
      </w:r>
      <w:r>
        <w:rPr>
          <w:rFonts w:cs="Times New Roman" w:ascii="Times New Roman" w:hAnsi="Times New Roman"/>
          <w:sz w:val="28"/>
          <w:szCs w:val="28"/>
          <w:lang w:val="kk-KZ"/>
        </w:rPr>
        <w:t>(Rаbin, 1970). . Динер мен Пышчинский (Diner, Pyszczynski, 1978) махаббатты жай ғана симпатия мен жыныстық еліту ретінде қабылдайды, Педерсон и Шумейкер (Pederson, Shoemaker, 1993) түсінігінде махаббат келесі бес компоненттен тұратын құбылыс: 1)Бірлестік – романтикалық жұбымен жүзеге асыратын белсенділік;  2) Білдіру– бейімділік пен жақындықты вербалды немесе  бейвербалды түрде білдіру</w:t>
      </w:r>
      <w:r>
        <w:rPr>
          <w:rFonts w:cs="Times New Roman" w:ascii="Times New Roman" w:hAnsi="Times New Roman"/>
          <w:sz w:val="20"/>
          <w:szCs w:val="20"/>
          <w:lang w:val="kk-KZ"/>
        </w:rPr>
        <w:t xml:space="preserve">; </w:t>
      </w:r>
      <w:r>
        <w:rPr>
          <w:rFonts w:cs="Times New Roman" w:ascii="Times New Roman" w:hAnsi="Times New Roman"/>
          <w:sz w:val="28"/>
          <w:szCs w:val="28"/>
          <w:lang w:val="kk-KZ"/>
        </w:rPr>
        <w:t>3) Ниет пен қарым-қатынас – жұбыңыздың махаббат мәселесін түсініп, оларды талқылап, шешімін табу; 4) Романтикалық – сүйікті адамыңыздың жанында қобалжу басым болатын, махаббаттағы қарым-қатынастың идеалды нұсқаулары жасалған типі ; 5) Сезімталдық пен кенеттік – жұбыңыздың кенеттен пайда болған ниетін орындауға дайын болу.</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Девис пен Тодд (Davis, Todd, 1982) махаббатты құштарлық(өзіне сүйсіндіру, даралығы мен жыныстық ләззаттың ерекше типі) арқылы асқынған достық деп түсінеді.</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Р. Стернберг (Sternberg, Barnes,1988) махаббаттың үш компонентті теориясын жасап шығарды. Махаббаттың бірінші құраушысы – махаббат қарым-қатынасында көрініс табатын жақын көңілдестік. Ғашық адамдар өздерінің бір-біріне байланысын сезінеді. Бұл жақындық бірнеше жерде көрінеді: сүйікті адамыңыздың жанында болу қуанышы; сүйікті адамыңыздың өмірін жақсартуға деген ниет пайда болуы; қиын кезеңде оған көмектесуге ниетті болып, сүйіктіңіздің де сізге қол ұшын береріне сеніммен қарау; ой және сезіммен алмасу; ортақ қызығушылықтардың болуы.</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Сүйіктіңіздің көңілін табудың тек қана қалыптасқан іс-әрекеттерден тұрып, шынайы сезіммен бөліспейтін жолын таңдасаңыз, ол сіздердің жақындықтарыңызға кері әсерін тигізуі мүмкін. Жақындық болмашы нәрселер үшін ұрысу немесе өзіңізді қабыл алмаудан қорқыныштан пайда болатын негативті сезімдердің әсерінен бұзылады.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Махаббатың екінші құраушысы – құштарлық. Ол қарым-қатынастағы тән құштарлығы мен жыныстық жүріс-тұрысқа әкеліп соғады. Жыныстық қарым қатынас маңызды болғанымен, ол қажеттіліктің жалғыз түрі емес. Өзара сыйластық пен қиын кезеңде қолдау көрсетуге деген қажеттілік те сақталады.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 xml:space="preserve">Жақын көңілдестік пен құштарлық арасындағы ара қатынас біркелкі емес: кейде жақындық құштарлықты тудырса, кей жағдайда құштарлық жақындықтан бұрын орын алады. Жақындық пен құштарлық бірге кездеспейтін жағдайлар да болады. Қарама-қарсы жынысты адамға деген еліту мен жыныстық құмартудың ара-жігін ажырата білу қажет.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Махаббаттың үшінші құраушысы – жауапкершілік. Оның қысқа мерзімді және ұзақ мерзімді жақтары бар. Оның қысқа мерзімд жағы белгілі бір адамның басқаға деген махаббатынан көрініс табады, ал ұзақ мерзімді жағы -  бұл махаббатты сақтап қалу міндеті (өмір бойы сүйіп өтуге ант беру). Махаббаттың бұл құраушысы алдыңғы екеуімен де біркелкі емес байланыста болады.Мүмкін болатын комбинацияларды көрсету үшін Р. Стернберг махабат қарым-қатынасының жүйесін жасап шығарды (14.3 кесте).</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Махаббаттың бұл түрлері шектелген жағдайларда ғана болады. Махаббатты  құраушылар дискретті емес, континуальды болғандықтан, шынайы махаббат қарым-қатынастары бұл категориялардың аралық кезеңдеріне сәйкес келеді. Некеге отырушы жұптар өз махаббатын кіршіксіз деп есептейді. Алайда көп жағдай олар махаббатты  көзсіз құмарлықпен шатастырып жатады. Көп жағдайда ерлі-зайыптылардың арасында құштарлық сезімі өшіп, орнын махаббат достығы алмастырады. Махаббаттың ең жоғарғы кезеңі ғашықтық болып табылады.</w:t>
      </w:r>
    </w:p>
    <w:p>
      <w:pPr>
        <w:pStyle w:val="Normal"/>
        <w:ind w:left="0" w:right="0" w:firstLine="708"/>
        <w:jc w:val="both"/>
        <w:rPr>
          <w:rFonts w:cs="Times New Roman" w:ascii="Times New Roman" w:hAnsi="Times New Roman"/>
          <w:b/>
          <w:sz w:val="28"/>
          <w:szCs w:val="28"/>
          <w:lang w:val="kk-KZ"/>
        </w:rPr>
      </w:pPr>
      <w:r>
        <w:rPr>
          <w:rFonts w:cs="Times New Roman" w:ascii="Times New Roman" w:hAnsi="Times New Roman"/>
          <w:b/>
          <w:sz w:val="28"/>
          <w:szCs w:val="28"/>
          <w:lang w:val="kk-KZ"/>
        </w:rPr>
        <w:t>Ынтызар махаббат ( ғашықтық)</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Ғашықтық – бір адамға деген ынтызарлық, құмарлық. Э.Хатфилдтің пікірінше, бұл - «басқа адаммен бір болуға деген толассыз тілек». Эмоционалды қарым-қатынастың басқа түрлерінен ғашықтықтың басты айырмасы  жыныстық құмарлық болып табылады. Э.Фроммның жазуы бойынша, ғашықтықты махаббаттың шыңы деп есептеу қабылданғанымен, ол - оның бастамасы, махаббатқа қолжеткізу мүмкіндігі ғана.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Ғашықтық бірнеше айдан екі жылға дейін созылатын, физиологиялық басымдықтың барлық белгілеріне ие эмоционалды тұрақты күй болып табылады. Ғашықтық эндорфин немесе окситоцин секілді биохимиялық заттардың қанда пайда болуы немесе мөлшерінің көбейіп кетуімен байланысты деген пікірлер кездеседі. Ер адамдар әйелдерге қарағанда тез ғашық болғыш. Бірақ ғашық әйелдер эмоцияға берілгіш болып келеді. Ерлерге қарағанда, олар үшін қарым-қатынастағы сенім мен серігіне деген қамқорлық маңыздырақ болып табылады. Ал ерлер әйелдерден гөрі қарым-қатынастың ойын жағына және физикалық жақындыққа елтігіш болады.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С.В.Ковалев ғашықтықтың жас айырмашылығына байланысты түрлері туралы айтқан. 3 жасар  ер балаға ( қызға) өзімен құрдас немесе өзінен үлкен  қарсы жынысты қыз бала (ер бала) ұнай бастайды.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Екінші кезең – 7-8 жас. Бұл кезде жартылай балалық ғашықтық бір-біріне деген нәзіктік пен аяушылық сезімдерінен бастау алады.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Үшінші кезең – бозбалалық шақ (12-13 жас). Қарсы жынысты адамға деген сезім онымен көбірек тілдесуден, оның жеке басына деген үлкен қызығушылықтан және фетишизмнен (дене бітімінің бір жері әсіресе қатты ұнаса: шашы, аяғы, т.б.) көрініс табады.</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Төртінші кезең – жігіттік шақ (15-17 жас). Ғашық адамның мінезі «ересекке» жақындап, ол кезде адам терең сырластық қатынастарға ұмтылады, ғашықтық нысанының жеке басын тануға деген қызығушылығы артады.</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Ғашықтық негізінен адамның сырт келбетіне ғана елітуден пайда болады(қыздың жүрісіне, көздеріне, күлкісіне ынтық болуға болады). «Өзара таңданыс» ережесінің де атқаратын қызметі осал емес: адам өзін біреудің сүйетінін білсе, өзі де оған оң қабақ танытуға, оған «тиесілі» болуға ынтығады. Арон мен оның өзге авторлармен бірлескен еңбектерінде айтылған көпшілік адамдардың ғашықтық хикаясы осыны дәлелдей түседі. Адам өзін өзге бір сүйкімді жанның ұнататынын білсе, ол адамның өзінде де сезім пайда болады. Бұл эксперемент түрінде тексерістен өткен тұжырым: адамға оны біеу ұнататынын немесе ынтық екенін айтса, ол адамда жауапты ұнату сезімі пайда болады.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С.Пиле ғашық адамның өз ғашықтық нысанына деген құмарлығын анаша немесе алкогольге деген басыбайлылығымен теңестіреді. Өйткені адам өзін-өзі бақылаудан қалып, айналадағы болып жатқан оқиғаларды бағдарлау қабілетінен айрыла бастайды.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Ғашық адамның жанды қиялының толып кететіні соншалықты, ол тіпті өзін-өзі байқаудан да қалады. Ғашық адам өз сүйіктісінің жанында әрдайым бірге болғысы келеді. Сол үшін өзінің барлық шаруасынан бас тартуға дайын. Ол эйфория күйінде болады. Ол адам арманшыл келеді, ұйқысыздық пайда болуы мүмкін, оған зейін қою қиынға соғады. Бірақ Данте, Петрарка, Шекспир жырлағандай шексіз махаббат болмайды. Ерте ме, кеш пе, адам өз ғашығының мінез-құлқын бағдарлап біле бастаған кезде, оның өз идеалымен сәйкес келмейтініне көз жеткізе түседі. Осы кезде аспаннан жерге түскендей болып, көзі ашылады. Ғашықтық көбінесе алдамшы болып келеді.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Тіпті, қарым-қатынас жалғасын тапса да, ғашықтың көрсоқырлығы бір күні аяқталады. Ғашықтық терең уайымнан махаббатқа ұласады. Бұл ғашығына деген ынтызарлықтың бұрынғыдай құмарлықтан айрылып, енді бірқалыпты, сабырлы күйге өтуі деп ұғындырылады. Құмарлықтың басылуының себебі екі адамның бір-біріне, алған әсерлеріне үйренісуі болып табылады.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 xml:space="preserve">Жеңіл әрі жиі ғашық болатын адамдар бар. Олар ғашық болғыш субъектілер қатарына жатады. Бұл кезде ғашықтық күйінің пайда болуы адамның тікелей өз бақылауында болады. Ол одан өзіне күш алады, тек адам өзіне «маған біреуге ғашық болу керек» деген тапсырма береді. Ф.Ларошфуко бұған байланысты былай деген: «Кейбір адамдар махаббат туралы көп естігендіктен ғашық болуға бейім келеді». Ғашықтық кезеңі бірнеше айдан екі айға дейін созыла отырып, ары қарайғы қарым-қатынасты анықтайды. Осы кезде, яғни кездесу кезінде адамдардың кейінгі өмірлік серік таңдау және үйлену мәселелеріне шешім болатын бір-біріне деген көзқарастары қалыптасады. </w:t>
      </w:r>
    </w:p>
    <w:p>
      <w:pPr>
        <w:pStyle w:val="Normal"/>
        <w:ind w:left="0" w:right="0" w:firstLine="708"/>
        <w:jc w:val="both"/>
        <w:rPr>
          <w:rFonts w:cs="Times New Roman" w:ascii="Times New Roman" w:hAnsi="Times New Roman"/>
          <w:sz w:val="28"/>
          <w:szCs w:val="28"/>
          <w:lang w:val="kk-KZ"/>
        </w:rPr>
      </w:pPr>
      <w:r>
        <w:rPr>
          <w:rFonts w:cs="Times New Roman" w:ascii="Times New Roman" w:hAnsi="Times New Roman"/>
          <w:sz w:val="28"/>
          <w:szCs w:val="28"/>
          <w:lang w:val="kk-KZ"/>
        </w:rPr>
        <w:tab/>
        <w:t>Ғашықтардың қарым-қатынасы өз кезегінде сақталып, дамып отырса, эмоционалдылық азайып, бір-біріне деген сенімі нығая түседі. Бұл достық-махаббат деп аталады.</w:t>
      </w:r>
    </w:p>
    <w:p>
      <w:pPr>
        <w:pStyle w:val="Normal"/>
        <w:ind w:left="0" w:right="0" w:firstLine="708"/>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SimSun" w:cs="Calibri"/>
      <w:color w:val="auto"/>
      <w:sz w:val="22"/>
      <w:szCs w:val="22"/>
      <w:lang w:val="ru-RU" w:eastAsia="en-US"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Microsoft YaHei" w:cs="Ari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pPr>
      <w:suppressLineNumbers/>
    </w:pPr>
    <w:rPr>
      <w:rFonts w:cs="Arial"/>
    </w:rPr>
  </w:style>
  <w:style w:type="paragraph" w:styleId="ListParagraph">
    <w:name w:val="List Paragraph"/>
    <w:uiPriority w:val="34"/>
    <w:qFormat/>
    <w:rsid w:val="00873479"/>
    <w:basedOn w:val="Normal"/>
    <w:pPr>
      <w:spacing w:before="0" w:after="200"/>
      <w:ind w:left="720" w:right="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2016-10-20T04:51:00Z</dcterms:created>
  <dc:creator>Admin</dc:creator>
  <dc:language>ru-RU</dc:language>
  <cp:lastModifiedBy>Ахмет Ақбөпе</cp:lastModifiedBy>
  <dcterms:modified xsi:type="dcterms:W3CDTF">2016-10-20T09:15:00Z</dcterms:modified>
  <cp:revision>3</cp:revision>
</cp:coreProperties>
</file>